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07BF8" w:rsidRDefault="00707BF8" w:rsidP="00707BF8">
      <w:pPr>
        <w:ind w:left="-1276"/>
      </w:pPr>
      <w:r>
        <w:t xml:space="preserve">       </w:t>
      </w:r>
    </w:p>
    <w:tbl>
      <w:tblPr>
        <w:tblStyle w:val="a6"/>
        <w:tblpPr w:leftFromText="180" w:rightFromText="180" w:vertAnchor="text" w:tblpY="1"/>
        <w:tblOverlap w:val="never"/>
        <w:tblW w:w="1951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EB1742" w:rsidTr="00187437">
        <w:trPr>
          <w:trHeight w:val="2463"/>
        </w:trPr>
        <w:tc>
          <w:tcPr>
            <w:tcW w:w="1951" w:type="dxa"/>
          </w:tcPr>
          <w:p w:rsidR="00EB1742" w:rsidRDefault="00EB1742" w:rsidP="00EB1742">
            <w:r>
              <w:rPr>
                <w:rFonts w:ascii="Calibri" w:hAnsi="Calibri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F96C42A" wp14:editId="35F05F0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36195</wp:posOffset>
                  </wp:positionV>
                  <wp:extent cx="1188720" cy="1066800"/>
                  <wp:effectExtent l="0" t="0" r="0" b="0"/>
                  <wp:wrapNone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B1742" w:rsidRPr="00187437" w:rsidRDefault="00EB1742" w:rsidP="00EB1742">
      <w:pPr>
        <w:pStyle w:val="1"/>
        <w:jc w:val="both"/>
        <w:rPr>
          <w:rFonts w:ascii="Georgia" w:hAnsi="Georgia"/>
          <w:color w:val="C00000"/>
          <w:sz w:val="42"/>
          <w:szCs w:val="42"/>
        </w:rPr>
      </w:pPr>
      <w:r w:rsidRPr="00187437">
        <w:rPr>
          <w:rFonts w:ascii="Georgia" w:hAnsi="Georgia"/>
          <w:color w:val="C00000"/>
          <w:sz w:val="42"/>
          <w:szCs w:val="42"/>
        </w:rPr>
        <w:t xml:space="preserve">Подать заявление на детские выплаты можно </w:t>
      </w:r>
    </w:p>
    <w:p w:rsidR="00707BF8" w:rsidRPr="00187437" w:rsidRDefault="00187437" w:rsidP="00EB1742">
      <w:pPr>
        <w:ind w:left="-1276"/>
        <w:jc w:val="right"/>
        <w:rPr>
          <w:b/>
          <w:i/>
          <w:sz w:val="52"/>
          <w:szCs w:val="52"/>
        </w:rPr>
      </w:pPr>
      <w:r w:rsidRPr="00187437">
        <w:rPr>
          <w:b/>
          <w:i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A00A7" wp14:editId="57E7CD66">
                <wp:simplePos x="0" y="0"/>
                <wp:positionH relativeFrom="column">
                  <wp:posOffset>-1283335</wp:posOffset>
                </wp:positionH>
                <wp:positionV relativeFrom="paragraph">
                  <wp:posOffset>581025</wp:posOffset>
                </wp:positionV>
                <wp:extent cx="7086600" cy="1310640"/>
                <wp:effectExtent l="57150" t="57150" r="57150" b="6096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1064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7" w:rsidRPr="002E46BD" w:rsidRDefault="00AF3FA7" w:rsidP="00AF3FA7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E46BD">
                              <w:rPr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Кому: </w:t>
                            </w:r>
                            <w:r w:rsidR="00812D7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с</w:t>
                            </w:r>
                            <w:r w:rsidRPr="00187437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емьям, еще не получившим единовременную выплату в размере 5000 руб. на детей от 0 до 8</w:t>
                            </w:r>
                            <w:r w:rsidR="00187437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лет, в</w:t>
                            </w:r>
                            <w:r w:rsidR="00812D7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том числе рожденных </w:t>
                            </w:r>
                            <w:r w:rsidR="00D656B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01</w:t>
                            </w:r>
                            <w:r w:rsidR="00EB1742" w:rsidRPr="00187437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  <w:r w:rsidR="00D656B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07</w:t>
                            </w:r>
                            <w:r w:rsidR="00EB1742" w:rsidRPr="00187437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.2020г</w:t>
                            </w:r>
                            <w:bookmarkStart w:id="0" w:name="_GoBack"/>
                            <w:bookmarkEnd w:id="0"/>
                            <w:r w:rsidR="00EB1742" w:rsidRPr="00187437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  <w:r w:rsidR="00812D7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87437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и позже</w:t>
                            </w:r>
                          </w:p>
                          <w:p w:rsidR="00AF3FA7" w:rsidRDefault="00AF3FA7" w:rsidP="00AF3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" o:spid="_x0000_s1026" type="#_x0000_t176" style="position:absolute;left:0;text-align:left;margin-left:-101.05pt;margin-top:45.75pt;width:558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" fillcolor="#d99594 [1941]" strokecolor="#622423 [1605]" strokeweight="2pt">
                <v:textbox>
                  <w:txbxContent>
                    <w:p w:rsidR="00AF3FA7" w:rsidRPr="002E46BD" w:rsidRDefault="00AF3FA7" w:rsidP="00AF3FA7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2E46BD">
                        <w:rPr>
                          <w:b/>
                          <w:i/>
                          <w:color w:val="943634" w:themeColor="accent2" w:themeShade="BF"/>
                          <w:sz w:val="40"/>
                          <w:szCs w:val="40"/>
                        </w:rPr>
                        <w:t xml:space="preserve">Кому: </w:t>
                      </w:r>
                      <w:r w:rsidR="00812D79">
                        <w:rPr>
                          <w:b/>
                          <w:i/>
                          <w:sz w:val="36"/>
                          <w:szCs w:val="36"/>
                        </w:rPr>
                        <w:t>с</w:t>
                      </w:r>
                      <w:r w:rsidRPr="00187437">
                        <w:rPr>
                          <w:b/>
                          <w:i/>
                          <w:sz w:val="36"/>
                          <w:szCs w:val="36"/>
                        </w:rPr>
                        <w:t>емьям, еще не получившим единовременную выплату в размере 5000 руб. на детей от 0 до 8</w:t>
                      </w:r>
                      <w:r w:rsidR="00187437">
                        <w:rPr>
                          <w:b/>
                          <w:i/>
                          <w:sz w:val="36"/>
                          <w:szCs w:val="36"/>
                        </w:rPr>
                        <w:t xml:space="preserve"> лет, в</w:t>
                      </w:r>
                      <w:r w:rsidR="00812D79">
                        <w:rPr>
                          <w:b/>
                          <w:i/>
                          <w:sz w:val="36"/>
                          <w:szCs w:val="36"/>
                        </w:rPr>
                        <w:t xml:space="preserve"> том числе рожденных </w:t>
                      </w:r>
                      <w:r w:rsidR="00D656B1">
                        <w:rPr>
                          <w:b/>
                          <w:i/>
                          <w:sz w:val="36"/>
                          <w:szCs w:val="36"/>
                        </w:rPr>
                        <w:t>01</w:t>
                      </w:r>
                      <w:r w:rsidR="00EB1742" w:rsidRPr="00187437">
                        <w:rPr>
                          <w:b/>
                          <w:i/>
                          <w:sz w:val="36"/>
                          <w:szCs w:val="36"/>
                        </w:rPr>
                        <w:t>.</w:t>
                      </w:r>
                      <w:r w:rsidR="00D656B1">
                        <w:rPr>
                          <w:b/>
                          <w:i/>
                          <w:sz w:val="36"/>
                          <w:szCs w:val="36"/>
                        </w:rPr>
                        <w:t>07</w:t>
                      </w:r>
                      <w:r w:rsidR="00EB1742" w:rsidRPr="00187437">
                        <w:rPr>
                          <w:b/>
                          <w:i/>
                          <w:sz w:val="36"/>
                          <w:szCs w:val="36"/>
                        </w:rPr>
                        <w:t>.2020г</w:t>
                      </w:r>
                      <w:bookmarkStart w:id="1" w:name="_GoBack"/>
                      <w:bookmarkEnd w:id="1"/>
                      <w:r w:rsidR="00EB1742" w:rsidRPr="00187437">
                        <w:rPr>
                          <w:b/>
                          <w:i/>
                          <w:sz w:val="36"/>
                          <w:szCs w:val="36"/>
                        </w:rPr>
                        <w:t>.</w:t>
                      </w:r>
                      <w:r w:rsidR="00812D79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187437">
                        <w:rPr>
                          <w:b/>
                          <w:i/>
                          <w:sz w:val="36"/>
                          <w:szCs w:val="36"/>
                        </w:rPr>
                        <w:t>и позже</w:t>
                      </w:r>
                    </w:p>
                    <w:p w:rsidR="00AF3FA7" w:rsidRDefault="00AF3FA7" w:rsidP="00AF3F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1742" w:rsidRPr="00187437">
        <w:rPr>
          <w:rFonts w:ascii="Arial Black" w:hAnsi="Arial Black" w:cs="Aharoni"/>
          <w:b/>
          <w:i/>
          <w:color w:val="C00000"/>
          <w:sz w:val="52"/>
          <w:szCs w:val="52"/>
        </w:rPr>
        <w:t>до 31 марта 2021г.</w:t>
      </w:r>
      <w:r w:rsidR="00707BF8" w:rsidRPr="00187437">
        <w:rPr>
          <w:b/>
          <w:i/>
          <w:sz w:val="52"/>
          <w:szCs w:val="52"/>
        </w:rPr>
        <w:t xml:space="preserve"> </w:t>
      </w:r>
    </w:p>
    <w:p w:rsidR="00AF3FA7" w:rsidRDefault="00AF3FA7" w:rsidP="00707BF8">
      <w:pPr>
        <w:ind w:left="-1276"/>
      </w:pPr>
    </w:p>
    <w:p w:rsidR="00AF3FA7" w:rsidRDefault="00AF3FA7" w:rsidP="00707BF8">
      <w:pPr>
        <w:ind w:left="-1276"/>
      </w:pPr>
    </w:p>
    <w:p w:rsidR="00AF3FA7" w:rsidRDefault="00AF3FA7" w:rsidP="00707BF8">
      <w:pPr>
        <w:ind w:left="-1276"/>
      </w:pPr>
    </w:p>
    <w:p w:rsidR="002E46BD" w:rsidRDefault="002E46BD" w:rsidP="002E46BD"/>
    <w:p w:rsidR="00187437" w:rsidRDefault="00187437" w:rsidP="002E46BD"/>
    <w:tbl>
      <w:tblPr>
        <w:tblStyle w:val="a6"/>
        <w:tblW w:w="0" w:type="auto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6"/>
      </w:tblGrid>
      <w:tr w:rsidR="002E46BD" w:rsidTr="00187437">
        <w:trPr>
          <w:trHeight w:val="6051"/>
        </w:trPr>
        <w:tc>
          <w:tcPr>
            <w:tcW w:w="7054" w:type="dxa"/>
          </w:tcPr>
          <w:p w:rsidR="002E46BD" w:rsidRDefault="002E46BD" w:rsidP="00707BF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A44809" wp14:editId="376C3845">
                      <wp:simplePos x="0" y="0"/>
                      <wp:positionH relativeFrom="column">
                        <wp:posOffset>4637405</wp:posOffset>
                      </wp:positionH>
                      <wp:positionV relativeFrom="paragraph">
                        <wp:posOffset>488315</wp:posOffset>
                      </wp:positionV>
                      <wp:extent cx="2514600" cy="2438400"/>
                      <wp:effectExtent l="57150" t="38100" r="76200" b="95250"/>
                      <wp:wrapNone/>
                      <wp:docPr id="8" name="Блок-схема: альтернативный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438400"/>
                              </a:xfrm>
                              <a:prstGeom prst="flowChartAlternate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FA7" w:rsidRPr="002E46BD" w:rsidRDefault="002E46BD" w:rsidP="00AF3FA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  <w:r w:rsidRPr="002E46BD"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40"/>
                                      <w:szCs w:val="40"/>
                                    </w:rPr>
                                    <w:t>Как</w:t>
                                  </w:r>
                                  <w:r w:rsidR="00187437"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40"/>
                                      <w:szCs w:val="40"/>
                                    </w:rPr>
                                    <w:t>им способом</w:t>
                                  </w:r>
                                  <w:r w:rsidR="00AF3FA7" w:rsidRPr="002E46BD"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40"/>
                                      <w:szCs w:val="40"/>
                                    </w:rPr>
                                    <w:t xml:space="preserve">: </w:t>
                                  </w:r>
                                  <w:r w:rsidR="00AF3FA7" w:rsidRPr="00187437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 xml:space="preserve">на портале </w:t>
                                  </w:r>
                                  <w:proofErr w:type="spellStart"/>
                                  <w:r w:rsidR="00AF3FA7" w:rsidRPr="00187437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Госуслуг</w:t>
                                  </w:r>
                                  <w:proofErr w:type="spellEnd"/>
                                  <w:r w:rsidR="00812D79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812D79" w:rsidRPr="00812D79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www.gosuslugi.ru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альтернативный процесс 8" o:spid="_x0000_s1027" type="#_x0000_t176" style="position:absolute;margin-left:365.15pt;margin-top:38.45pt;width:198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AF3FA7" w:rsidRPr="002E46BD" w:rsidRDefault="002E46BD" w:rsidP="00AF3FA7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E46BD">
                              <w:rPr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Как</w:t>
                            </w:r>
                            <w:r w:rsidR="00187437">
                              <w:rPr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им способом</w:t>
                            </w:r>
                            <w:r w:rsidR="00AF3FA7" w:rsidRPr="002E46BD">
                              <w:rPr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AF3FA7" w:rsidRPr="00187437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на портале </w:t>
                            </w:r>
                            <w:proofErr w:type="spellStart"/>
                            <w:r w:rsidR="00AF3FA7" w:rsidRPr="00187437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Госуслуг</w:t>
                            </w:r>
                            <w:proofErr w:type="spellEnd"/>
                            <w:r w:rsidR="00812D7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2D79" w:rsidRPr="00812D7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www.gosuslugi.ru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DB76EFB" wp14:editId="11296AB4">
                  <wp:extent cx="4434840" cy="3901440"/>
                  <wp:effectExtent l="0" t="0" r="3810" b="3810"/>
                  <wp:docPr id="11" name="Рисунок 11" descr="C:\Users\035PalchunES\Desktop\для листовки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35PalchunES\Desktop\для листовки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840" cy="390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FA7" w:rsidRDefault="00AF3FA7" w:rsidP="00187437"/>
    <w:p w:rsidR="00AF3FA7" w:rsidRDefault="00187437" w:rsidP="00AF3F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41D97" wp14:editId="51500C3C">
                <wp:simplePos x="0" y="0"/>
                <wp:positionH relativeFrom="column">
                  <wp:posOffset>-805815</wp:posOffset>
                </wp:positionH>
                <wp:positionV relativeFrom="paragraph">
                  <wp:posOffset>77470</wp:posOffset>
                </wp:positionV>
                <wp:extent cx="7086600" cy="1082040"/>
                <wp:effectExtent l="57150" t="57150" r="57150" b="60960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8204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7" w:rsidRPr="00187437" w:rsidRDefault="00AF3FA7" w:rsidP="00AF3FA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87437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Опекуны и законные представители подают заявление лично в клиентской службе </w:t>
                            </w:r>
                            <w:r w:rsidR="00951F1D" w:rsidRPr="00187437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Пенсионного фонда</w:t>
                            </w:r>
                          </w:p>
                          <w:p w:rsidR="00AF3FA7" w:rsidRDefault="00AF3FA7" w:rsidP="00AF3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28" type="#_x0000_t176" style="position:absolute;margin-left:-63.45pt;margin-top:6.1pt;width:558pt;height:8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" fillcolor="#d99594 [1941]" strokecolor="#943634 [2405]" strokeweight="2pt">
                <v:textbox>
                  <w:txbxContent>
                    <w:p w:rsidR="00AF3FA7" w:rsidRPr="00187437" w:rsidRDefault="00AF3FA7" w:rsidP="00AF3FA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87437">
                        <w:rPr>
                          <w:b/>
                          <w:i/>
                          <w:sz w:val="36"/>
                          <w:szCs w:val="36"/>
                        </w:rPr>
                        <w:t xml:space="preserve">Опекуны и законные представители подают заявление лично в клиентской службе </w:t>
                      </w:r>
                      <w:r w:rsidR="00951F1D" w:rsidRPr="00187437">
                        <w:rPr>
                          <w:b/>
                          <w:i/>
                          <w:sz w:val="36"/>
                          <w:szCs w:val="36"/>
                        </w:rPr>
                        <w:t>Пенсионного фонда</w:t>
                      </w:r>
                    </w:p>
                    <w:p w:rsidR="00AF3FA7" w:rsidRDefault="00AF3FA7" w:rsidP="00AF3F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46BD" w:rsidRDefault="002E46BD" w:rsidP="00AF3FA7">
      <w:pPr>
        <w:tabs>
          <w:tab w:val="left" w:pos="3750"/>
        </w:tabs>
      </w:pPr>
    </w:p>
    <w:p w:rsidR="00553BFC" w:rsidRDefault="00553BFC" w:rsidP="00553BFC">
      <w:pPr>
        <w:tabs>
          <w:tab w:val="left" w:pos="3750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B1742" w:rsidRDefault="00187437" w:rsidP="00553BFC">
      <w:pPr>
        <w:tabs>
          <w:tab w:val="left" w:pos="375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7476B" wp14:editId="76CB9222">
                <wp:simplePos x="0" y="0"/>
                <wp:positionH relativeFrom="column">
                  <wp:posOffset>1632585</wp:posOffset>
                </wp:positionH>
                <wp:positionV relativeFrom="paragraph">
                  <wp:posOffset>139065</wp:posOffset>
                </wp:positionV>
                <wp:extent cx="4648200" cy="1386840"/>
                <wp:effectExtent l="57150" t="38100" r="76200" b="99060"/>
                <wp:wrapNone/>
                <wp:docPr id="17" name="Блок-схема: альтернативный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38684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37" w:rsidRDefault="00553BFC" w:rsidP="00EB1742">
                            <w:pPr>
                              <w:tabs>
                                <w:tab w:val="left" w:pos="375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87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Контакт центр Отделения ПФР </w:t>
                            </w:r>
                            <w:r w:rsidR="00187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                                   </w:t>
                            </w:r>
                            <w:r w:rsidRPr="00187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по Приморскому краю:</w:t>
                            </w:r>
                            <w:r w:rsidR="00EB1742" w:rsidRPr="00187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8-800-6000-335</w:t>
                            </w:r>
                          </w:p>
                          <w:p w:rsidR="00EB1742" w:rsidRPr="00187437" w:rsidRDefault="00EB1742" w:rsidP="00EB1742">
                            <w:pPr>
                              <w:tabs>
                                <w:tab w:val="left" w:pos="375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87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B1742" w:rsidRPr="00187437" w:rsidRDefault="00EB1742" w:rsidP="00EB1742">
                            <w:pPr>
                              <w:tabs>
                                <w:tab w:val="left" w:pos="375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87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подробнее на сайте </w:t>
                            </w:r>
                            <w:r w:rsidRPr="00187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n-US"/>
                              </w:rPr>
                              <w:t>www</w:t>
                            </w:r>
                            <w:r w:rsidRPr="00187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  <w:proofErr w:type="spellStart"/>
                            <w:r w:rsidRPr="00187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n-US"/>
                              </w:rPr>
                              <w:t>pfr</w:t>
                            </w:r>
                            <w:proofErr w:type="spellEnd"/>
                            <w:r w:rsidRPr="00187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  <w:proofErr w:type="spellStart"/>
                            <w:r w:rsidRPr="00187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187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  <w:proofErr w:type="spellStart"/>
                            <w:r w:rsidRPr="00187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53BFC" w:rsidRDefault="00553BFC" w:rsidP="00553B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7" o:spid="_x0000_s1029" type="#_x0000_t176" style="position:absolute;margin-left:128.55pt;margin-top:10.95pt;width:366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87437" w:rsidRDefault="00553BFC" w:rsidP="00EB1742">
                      <w:pPr>
                        <w:tabs>
                          <w:tab w:val="left" w:pos="375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18743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Контакт центр Отделения ПФР </w:t>
                      </w:r>
                      <w:r w:rsidR="0018743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                                   </w:t>
                      </w:r>
                      <w:r w:rsidRPr="0018743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по Приморскому краю:</w:t>
                      </w:r>
                      <w:r w:rsidR="00EB1742" w:rsidRPr="0018743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8-800-6000-335</w:t>
                      </w:r>
                    </w:p>
                    <w:p w:rsidR="00EB1742" w:rsidRPr="00187437" w:rsidRDefault="00EB1742" w:rsidP="00EB1742">
                      <w:pPr>
                        <w:tabs>
                          <w:tab w:val="left" w:pos="375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18743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EB1742" w:rsidRPr="00187437" w:rsidRDefault="00EB1742" w:rsidP="00EB1742">
                      <w:pPr>
                        <w:tabs>
                          <w:tab w:val="left" w:pos="375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18743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подробнее на сайте </w:t>
                      </w:r>
                      <w:r w:rsidRPr="0018743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n-US"/>
                        </w:rPr>
                        <w:t>www</w:t>
                      </w:r>
                      <w:r w:rsidRPr="0018743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.</w:t>
                      </w:r>
                      <w:proofErr w:type="spellStart"/>
                      <w:r w:rsidRPr="0018743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n-US"/>
                        </w:rPr>
                        <w:t>pfr</w:t>
                      </w:r>
                      <w:proofErr w:type="spellEnd"/>
                      <w:r w:rsidRPr="0018743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.</w:t>
                      </w:r>
                      <w:proofErr w:type="spellStart"/>
                      <w:r w:rsidRPr="0018743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n-US"/>
                        </w:rPr>
                        <w:t>gov</w:t>
                      </w:r>
                      <w:proofErr w:type="spellEnd"/>
                      <w:r w:rsidRPr="0018743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.</w:t>
                      </w:r>
                      <w:proofErr w:type="spellStart"/>
                      <w:r w:rsidRPr="0018743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n-US"/>
                        </w:rPr>
                        <w:t>ru</w:t>
                      </w:r>
                      <w:proofErr w:type="spellEnd"/>
                    </w:p>
                    <w:p w:rsidR="00553BFC" w:rsidRDefault="00553BFC" w:rsidP="00553B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1742" w:rsidRDefault="00EB1742" w:rsidP="00553BFC">
      <w:pPr>
        <w:tabs>
          <w:tab w:val="left" w:pos="3750"/>
        </w:tabs>
        <w:rPr>
          <w:rFonts w:ascii="Times New Roman" w:hAnsi="Times New Roman" w:cs="Times New Roman"/>
          <w:sz w:val="44"/>
          <w:szCs w:val="44"/>
        </w:rPr>
      </w:pPr>
    </w:p>
    <w:p w:rsidR="00707BF8" w:rsidRPr="00EB1742" w:rsidRDefault="00553BFC" w:rsidP="00187437">
      <w:pPr>
        <w:tabs>
          <w:tab w:val="left" w:pos="375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="00187437">
        <w:rPr>
          <w:rFonts w:ascii="Times New Roman" w:hAnsi="Times New Roman" w:cs="Times New Roman"/>
          <w:sz w:val="44"/>
          <w:szCs w:val="44"/>
        </w:rPr>
        <w:t xml:space="preserve">       </w:t>
      </w:r>
    </w:p>
    <w:sectPr w:rsidR="00707BF8" w:rsidRPr="00EB1742" w:rsidSect="00553BFC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DB"/>
    <w:rsid w:val="001579DB"/>
    <w:rsid w:val="00187437"/>
    <w:rsid w:val="001D4884"/>
    <w:rsid w:val="0028190E"/>
    <w:rsid w:val="002E46BD"/>
    <w:rsid w:val="00553BFC"/>
    <w:rsid w:val="00707BF8"/>
    <w:rsid w:val="00812D79"/>
    <w:rsid w:val="00951F1D"/>
    <w:rsid w:val="00AF3FA7"/>
    <w:rsid w:val="00D656B1"/>
    <w:rsid w:val="00E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07B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7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07B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7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2523-7A5E-4BD4-88A1-BC6EA612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Пальчун Елена Сергеевна</dc:creator>
  <cp:lastModifiedBy>Никитина Ирина Владимировна</cp:lastModifiedBy>
  <cp:revision>2</cp:revision>
  <dcterms:created xsi:type="dcterms:W3CDTF">2021-02-09T08:02:00Z</dcterms:created>
  <dcterms:modified xsi:type="dcterms:W3CDTF">2021-02-09T08:02:00Z</dcterms:modified>
</cp:coreProperties>
</file>